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журналистской работы</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журналистской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«Методика журналистской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журналистской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«Методика журналистской работы»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концепции развития социальной сферы. Особенности современного этапа развития концепций социальной ответственности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Д. Маккуэйл.  Теория  Дж. Маклеод.  Теория  Д. Бламлер. Теория Э. Альт-шуль.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1407.9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характеристик новых медиа: децентрализация; высокая пропуск-ная способность; интерактивность; гибкость формы, содержания и использования. Дос- тоинства компьютерной информации по Маклюэну.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глобализация, демассо-визация,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 Иформационные пе-регрузки и возможности их преодоления.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медиа как технологии и культурные формы. Исследования новых медиа. Культура Web 2.0. Коммуникация на основе цифровых медиа.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«интерактивного общества». Особенности аудитории многоканальной медиасреды.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творчества. Творческий процесс и его этапы. Творческая личность и ее качества. Творческий процесс в журналистике. Творческая личность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Создание журналистского произведения. Журналистское произведе-ние: элементы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Фантазия, воображение в творчестве журналиста. Отражение в творчестве журна-листа. Роль воображения в журналистском творчестве.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Место факта в ин- формационных жанрах. Развертывание фактов в аналитических произведениях. От факта к документальному образу в художественно-публицистических жанрах.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и концепции развития социальной сферы.</w:t>
            </w:r>
          </w:p>
          <w:p>
            <w:pPr>
              <w:jc w:val="both"/>
              <w:spacing w:after="0" w:line="240" w:lineRule="auto"/>
              <w:rPr>
                <w:sz w:val="24"/>
                <w:szCs w:val="24"/>
              </w:rPr>
            </w:pPr>
            <w:r>
              <w:rPr>
                <w:rFonts w:ascii="Times New Roman" w:hAnsi="Times New Roman" w:cs="Times New Roman"/>
                <w:color w:val="#000000"/>
                <w:sz w:val="24"/>
                <w:szCs w:val="24"/>
              </w:rPr>
              <w:t> 2.	Особенности современного этапа развития концепций социальной ответственности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средств массовой информации в эпоху постмодерна.</w:t>
            </w:r>
          </w:p>
          <w:p>
            <w:pPr>
              <w:jc w:val="both"/>
              <w:spacing w:after="0" w:line="240" w:lineRule="auto"/>
              <w:rPr>
                <w:sz w:val="24"/>
                <w:szCs w:val="24"/>
              </w:rPr>
            </w:pPr>
            <w:r>
              <w:rPr>
                <w:rFonts w:ascii="Times New Roman" w:hAnsi="Times New Roman" w:cs="Times New Roman"/>
                <w:color w:val="#000000"/>
                <w:sz w:val="24"/>
                <w:szCs w:val="24"/>
              </w:rPr>
              <w:t> 2.	Потеря "реальности" как основа фрагментации культуры западных СМИ.</w:t>
            </w:r>
          </w:p>
          <w:p>
            <w:pPr>
              <w:jc w:val="both"/>
              <w:spacing w:after="0" w:line="240" w:lineRule="auto"/>
              <w:rPr>
                <w:sz w:val="24"/>
                <w:szCs w:val="24"/>
              </w:rPr>
            </w:pPr>
            <w:r>
              <w:rPr>
                <w:rFonts w:ascii="Times New Roman" w:hAnsi="Times New Roman" w:cs="Times New Roman"/>
                <w:color w:val="#000000"/>
                <w:sz w:val="24"/>
                <w:szCs w:val="24"/>
              </w:rPr>
              <w:t> 3.	Постмодернистские свойства современных западных средств массовой информации.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Теория Д. Маккуэйл.</w:t>
            </w:r>
          </w:p>
          <w:p>
            <w:pPr>
              <w:jc w:val="both"/>
              <w:spacing w:after="0" w:line="240" w:lineRule="auto"/>
              <w:rPr>
                <w:sz w:val="24"/>
                <w:szCs w:val="24"/>
              </w:rPr>
            </w:pPr>
            <w:r>
              <w:rPr>
                <w:rFonts w:ascii="Times New Roman" w:hAnsi="Times New Roman" w:cs="Times New Roman"/>
                <w:color w:val="#000000"/>
                <w:sz w:val="24"/>
                <w:szCs w:val="24"/>
              </w:rPr>
              <w:t> 2.	Теория  Дж. Маклеод.</w:t>
            </w:r>
          </w:p>
          <w:p>
            <w:pPr>
              <w:jc w:val="both"/>
              <w:spacing w:after="0" w:line="240" w:lineRule="auto"/>
              <w:rPr>
                <w:sz w:val="24"/>
                <w:szCs w:val="24"/>
              </w:rPr>
            </w:pPr>
            <w:r>
              <w:rPr>
                <w:rFonts w:ascii="Times New Roman" w:hAnsi="Times New Roman" w:cs="Times New Roman"/>
                <w:color w:val="#000000"/>
                <w:sz w:val="24"/>
                <w:szCs w:val="24"/>
              </w:rPr>
              <w:t> 3.	Теория  Д. Бламлер.</w:t>
            </w:r>
          </w:p>
          <w:p>
            <w:pPr>
              <w:jc w:val="both"/>
              <w:spacing w:after="0" w:line="240" w:lineRule="auto"/>
              <w:rPr>
                <w:sz w:val="24"/>
                <w:szCs w:val="24"/>
              </w:rPr>
            </w:pPr>
            <w:r>
              <w:rPr>
                <w:rFonts w:ascii="Times New Roman" w:hAnsi="Times New Roman" w:cs="Times New Roman"/>
                <w:color w:val="#000000"/>
                <w:sz w:val="24"/>
                <w:szCs w:val="24"/>
              </w:rPr>
              <w:t> 4.	Теория Э. Альтшуль.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Анализ основных характеристик новых медиа: децентрализация; высокая пропускная способность; интерактивность; гибкость формы, содержания и использования.</w:t>
            </w:r>
          </w:p>
          <w:p>
            <w:pPr>
              <w:jc w:val="both"/>
              <w:spacing w:after="0" w:line="240" w:lineRule="auto"/>
              <w:rPr>
                <w:sz w:val="24"/>
                <w:szCs w:val="24"/>
              </w:rPr>
            </w:pPr>
            <w:r>
              <w:rPr>
                <w:rFonts w:ascii="Times New Roman" w:hAnsi="Times New Roman" w:cs="Times New Roman"/>
                <w:color w:val="#000000"/>
                <w:sz w:val="24"/>
                <w:szCs w:val="24"/>
              </w:rPr>
              <w:t> 2.	Достоинства компьютерной информации по Маклюэну.</w:t>
            </w:r>
          </w:p>
          <w:p>
            <w:pPr>
              <w:jc w:val="both"/>
              <w:spacing w:after="0" w:line="240" w:lineRule="auto"/>
              <w:rPr>
                <w:sz w:val="24"/>
                <w:szCs w:val="24"/>
              </w:rPr>
            </w:pPr>
            <w:r>
              <w:rPr>
                <w:rFonts w:ascii="Times New Roman" w:hAnsi="Times New Roman" w:cs="Times New Roman"/>
                <w:color w:val="#000000"/>
                <w:sz w:val="24"/>
                <w:szCs w:val="24"/>
              </w:rPr>
              <w:t> 3.	Роль компьютерной коммуникации для развития новой формы коммуникационной культуры.</w:t>
            </w:r>
          </w:p>
          <w:p>
            <w:pPr>
              <w:jc w:val="both"/>
              <w:spacing w:after="0" w:line="240" w:lineRule="auto"/>
              <w:rPr>
                <w:sz w:val="24"/>
                <w:szCs w:val="24"/>
              </w:rPr>
            </w:pPr>
            <w:r>
              <w:rPr>
                <w:rFonts w:ascii="Times New Roman" w:hAnsi="Times New Roman" w:cs="Times New Roman"/>
                <w:color w:val="#000000"/>
                <w:sz w:val="24"/>
                <w:szCs w:val="24"/>
              </w:rPr>
              <w:t> 4.	Анализ тенденций в области массовой коммуникации, порождаемых новыми технологиями: глобализация, демассовизация, конгломерация, конвергенция.</w:t>
            </w:r>
          </w:p>
          <w:p>
            <w:pPr>
              <w:jc w:val="both"/>
              <w:spacing w:after="0" w:line="240" w:lineRule="auto"/>
              <w:rPr>
                <w:sz w:val="24"/>
                <w:szCs w:val="24"/>
              </w:rPr>
            </w:pPr>
            <w:r>
              <w:rPr>
                <w:rFonts w:ascii="Times New Roman" w:hAnsi="Times New Roman" w:cs="Times New Roman"/>
                <w:color w:val="#000000"/>
                <w:sz w:val="24"/>
                <w:szCs w:val="24"/>
              </w:rPr>
              <w:t> 5.	Интерактивность новых коммуникационных технологий.</w:t>
            </w:r>
          </w:p>
          <w:p>
            <w:pPr>
              <w:jc w:val="both"/>
              <w:spacing w:after="0" w:line="240" w:lineRule="auto"/>
              <w:rPr>
                <w:sz w:val="24"/>
                <w:szCs w:val="24"/>
              </w:rPr>
            </w:pPr>
            <w:r>
              <w:rPr>
                <w:rFonts w:ascii="Times New Roman" w:hAnsi="Times New Roman" w:cs="Times New Roman"/>
                <w:color w:val="#000000"/>
                <w:sz w:val="24"/>
                <w:szCs w:val="24"/>
              </w:rPr>
              <w:t> 6.	Концепция «интерактивного общества» и ее фундаментальные основания: методы дигитизации (преобразования сигнала в цифровую форму) и его уплотнения (сжатия).</w:t>
            </w:r>
          </w:p>
          <w:p>
            <w:pPr>
              <w:jc w:val="both"/>
              <w:spacing w:after="0" w:line="240" w:lineRule="auto"/>
              <w:rPr>
                <w:sz w:val="24"/>
                <w:szCs w:val="24"/>
              </w:rPr>
            </w:pPr>
            <w:r>
              <w:rPr>
                <w:rFonts w:ascii="Times New Roman" w:hAnsi="Times New Roman" w:cs="Times New Roman"/>
                <w:color w:val="#000000"/>
                <w:sz w:val="24"/>
                <w:szCs w:val="24"/>
              </w:rPr>
              <w:t> 7.	Интерактивные возможности онлайновой журналистики.</w:t>
            </w:r>
          </w:p>
          <w:p>
            <w:pPr>
              <w:jc w:val="both"/>
              <w:spacing w:after="0" w:line="240" w:lineRule="auto"/>
              <w:rPr>
                <w:sz w:val="24"/>
                <w:szCs w:val="24"/>
              </w:rPr>
            </w:pPr>
            <w:r>
              <w:rPr>
                <w:rFonts w:ascii="Times New Roman" w:hAnsi="Times New Roman" w:cs="Times New Roman"/>
                <w:color w:val="#000000"/>
                <w:sz w:val="24"/>
                <w:szCs w:val="24"/>
              </w:rPr>
              <w:t> 8.	Информационные перегрузки и возможности их преодоления.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Новые медиа как технологии и культурные формы.</w:t>
            </w:r>
          </w:p>
          <w:p>
            <w:pPr>
              <w:jc w:val="both"/>
              <w:spacing w:after="0" w:line="240" w:lineRule="auto"/>
              <w:rPr>
                <w:sz w:val="24"/>
                <w:szCs w:val="24"/>
              </w:rPr>
            </w:pPr>
            <w:r>
              <w:rPr>
                <w:rFonts w:ascii="Times New Roman" w:hAnsi="Times New Roman" w:cs="Times New Roman"/>
                <w:color w:val="#000000"/>
                <w:sz w:val="24"/>
                <w:szCs w:val="24"/>
              </w:rPr>
              <w:t> 2.	Исследования новых медиа. Культура Web 2.0.</w:t>
            </w:r>
          </w:p>
          <w:p>
            <w:pPr>
              <w:jc w:val="both"/>
              <w:spacing w:after="0" w:line="240" w:lineRule="auto"/>
              <w:rPr>
                <w:sz w:val="24"/>
                <w:szCs w:val="24"/>
              </w:rPr>
            </w:pPr>
            <w:r>
              <w:rPr>
                <w:rFonts w:ascii="Times New Roman" w:hAnsi="Times New Roman" w:cs="Times New Roman"/>
                <w:color w:val="#000000"/>
                <w:sz w:val="24"/>
                <w:szCs w:val="24"/>
              </w:rPr>
              <w:t> 3.	Коммуникация на основе цифровых медиа.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Рождение массовой периодики, превращение массовой периодики в СМИ.</w:t>
            </w:r>
          </w:p>
          <w:p>
            <w:pPr>
              <w:jc w:val="both"/>
              <w:spacing w:after="0" w:line="240" w:lineRule="auto"/>
              <w:rPr>
                <w:sz w:val="24"/>
                <w:szCs w:val="24"/>
              </w:rPr>
            </w:pPr>
            <w:r>
              <w:rPr>
                <w:rFonts w:ascii="Times New Roman" w:hAnsi="Times New Roman" w:cs="Times New Roman"/>
                <w:color w:val="#000000"/>
                <w:sz w:val="24"/>
                <w:szCs w:val="24"/>
              </w:rPr>
              <w:t> 2.	Появление радио, телефона, телеграфа, превращение радио в СМИ.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его формирование в СМИ.</w:t>
            </w:r>
          </w:p>
          <w:p>
            <w:pPr>
              <w:jc w:val="both"/>
              <w:spacing w:after="0" w:line="240" w:lineRule="auto"/>
              <w:rPr>
                <w:sz w:val="24"/>
                <w:szCs w:val="24"/>
              </w:rPr>
            </w:pPr>
            <w:r>
              <w:rPr>
                <w:rFonts w:ascii="Times New Roman" w:hAnsi="Times New Roman" w:cs="Times New Roman"/>
                <w:color w:val="#000000"/>
                <w:sz w:val="24"/>
                <w:szCs w:val="24"/>
              </w:rPr>
              <w:t> 4.	Появление спутниковых кабельных сетей, компьютеризация.</w:t>
            </w:r>
          </w:p>
          <w:p>
            <w:pPr>
              <w:jc w:val="both"/>
              <w:spacing w:after="0" w:line="240" w:lineRule="auto"/>
              <w:rPr>
                <w:sz w:val="24"/>
                <w:szCs w:val="24"/>
              </w:rPr>
            </w:pPr>
            <w:r>
              <w:rPr>
                <w:rFonts w:ascii="Times New Roman" w:hAnsi="Times New Roman" w:cs="Times New Roman"/>
                <w:color w:val="#000000"/>
                <w:sz w:val="24"/>
                <w:szCs w:val="24"/>
              </w:rPr>
              <w:t> 5.	Появление цифровых технологий и Интернета.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«интерактивного общества».</w:t>
            </w:r>
          </w:p>
          <w:p>
            <w:pPr>
              <w:jc w:val="both"/>
              <w:spacing w:after="0" w:line="240" w:lineRule="auto"/>
              <w:rPr>
                <w:sz w:val="24"/>
                <w:szCs w:val="24"/>
              </w:rPr>
            </w:pPr>
            <w:r>
              <w:rPr>
                <w:rFonts w:ascii="Times New Roman" w:hAnsi="Times New Roman" w:cs="Times New Roman"/>
                <w:color w:val="#000000"/>
                <w:sz w:val="24"/>
                <w:szCs w:val="24"/>
              </w:rPr>
              <w:t> 2.	Особенности аудитории многоканальной медиасреды.</w:t>
            </w:r>
          </w:p>
          <w:p>
            <w:pPr>
              <w:jc w:val="both"/>
              <w:spacing w:after="0" w:line="240" w:lineRule="auto"/>
              <w:rPr>
                <w:sz w:val="24"/>
                <w:szCs w:val="24"/>
              </w:rPr>
            </w:pPr>
            <w:r>
              <w:rPr>
                <w:rFonts w:ascii="Times New Roman" w:hAnsi="Times New Roman" w:cs="Times New Roman"/>
                <w:color w:val="#000000"/>
                <w:sz w:val="24"/>
                <w:szCs w:val="24"/>
              </w:rPr>
              <w:t> 3.	Журналистика «сиюминутности». Онлайновая журналистика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«сиюминутности».</w:t>
            </w:r>
          </w:p>
          <w:p>
            <w:pPr>
              <w:jc w:val="both"/>
              <w:spacing w:after="0" w:line="240" w:lineRule="auto"/>
              <w:rPr>
                <w:sz w:val="24"/>
                <w:szCs w:val="24"/>
              </w:rPr>
            </w:pPr>
            <w:r>
              <w:rPr>
                <w:rFonts w:ascii="Times New Roman" w:hAnsi="Times New Roman" w:cs="Times New Roman"/>
                <w:color w:val="#000000"/>
                <w:sz w:val="24"/>
                <w:szCs w:val="24"/>
              </w:rPr>
              <w:t> 2.	Онлайновая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творчества.</w:t>
            </w:r>
          </w:p>
          <w:p>
            <w:pPr>
              <w:jc w:val="both"/>
              <w:spacing w:after="0" w:line="240" w:lineRule="auto"/>
              <w:rPr>
                <w:sz w:val="24"/>
                <w:szCs w:val="24"/>
              </w:rPr>
            </w:pPr>
            <w:r>
              <w:rPr>
                <w:rFonts w:ascii="Times New Roman" w:hAnsi="Times New Roman" w:cs="Times New Roman"/>
                <w:color w:val="#000000"/>
                <w:sz w:val="24"/>
                <w:szCs w:val="24"/>
              </w:rPr>
              <w:t> 2.	Творческий процесс и его этапы.</w:t>
            </w:r>
          </w:p>
          <w:p>
            <w:pPr>
              <w:jc w:val="both"/>
              <w:spacing w:after="0" w:line="240" w:lineRule="auto"/>
              <w:rPr>
                <w:sz w:val="24"/>
                <w:szCs w:val="24"/>
              </w:rPr>
            </w:pPr>
            <w:r>
              <w:rPr>
                <w:rFonts w:ascii="Times New Roman" w:hAnsi="Times New Roman" w:cs="Times New Roman"/>
                <w:color w:val="#000000"/>
                <w:sz w:val="24"/>
                <w:szCs w:val="24"/>
              </w:rPr>
              <w:t> 3.	Творческая личность и ее качества.</w:t>
            </w:r>
          </w:p>
          <w:p>
            <w:pPr>
              <w:jc w:val="both"/>
              <w:spacing w:after="0" w:line="240" w:lineRule="auto"/>
              <w:rPr>
                <w:sz w:val="24"/>
                <w:szCs w:val="24"/>
              </w:rPr>
            </w:pPr>
            <w:r>
              <w:rPr>
                <w:rFonts w:ascii="Times New Roman" w:hAnsi="Times New Roman" w:cs="Times New Roman"/>
                <w:color w:val="#000000"/>
                <w:sz w:val="24"/>
                <w:szCs w:val="24"/>
              </w:rPr>
              <w:t> 4.	Творческий процесс в журналистике.</w:t>
            </w:r>
          </w:p>
          <w:p>
            <w:pPr>
              <w:jc w:val="both"/>
              <w:spacing w:after="0" w:line="240" w:lineRule="auto"/>
              <w:rPr>
                <w:sz w:val="24"/>
                <w:szCs w:val="24"/>
              </w:rPr>
            </w:pPr>
            <w:r>
              <w:rPr>
                <w:rFonts w:ascii="Times New Roman" w:hAnsi="Times New Roman" w:cs="Times New Roman"/>
                <w:color w:val="#000000"/>
                <w:sz w:val="24"/>
                <w:szCs w:val="24"/>
              </w:rPr>
              <w:t> 5.	Творческая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Выбор темы.</w:t>
            </w:r>
          </w:p>
          <w:p>
            <w:pPr>
              <w:jc w:val="both"/>
              <w:spacing w:after="0" w:line="240" w:lineRule="auto"/>
              <w:rPr>
                <w:sz w:val="24"/>
                <w:szCs w:val="24"/>
              </w:rPr>
            </w:pPr>
            <w:r>
              <w:rPr>
                <w:rFonts w:ascii="Times New Roman" w:hAnsi="Times New Roman" w:cs="Times New Roman"/>
                <w:color w:val="#000000"/>
                <w:sz w:val="24"/>
                <w:szCs w:val="24"/>
              </w:rPr>
              <w:t> 2.	Создание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3.	Журналистское произведение: элементы содержания.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Фантазия, воображение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2.	Отражение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3.	Роль воображения в журналистском творчестве.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Природа и назначение факта в журналистском произведении.</w:t>
            </w:r>
          </w:p>
          <w:p>
            <w:pPr>
              <w:jc w:val="both"/>
              <w:spacing w:after="0" w:line="240" w:lineRule="auto"/>
              <w:rPr>
                <w:sz w:val="24"/>
                <w:szCs w:val="24"/>
              </w:rPr>
            </w:pPr>
            <w:r>
              <w:rPr>
                <w:rFonts w:ascii="Times New Roman" w:hAnsi="Times New Roman" w:cs="Times New Roman"/>
                <w:color w:val="#000000"/>
                <w:sz w:val="24"/>
                <w:szCs w:val="24"/>
              </w:rPr>
              <w:t> 2.	Место факта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3.	Развертывание фактов в аналитических произведениях.</w:t>
            </w:r>
          </w:p>
          <w:p>
            <w:pPr>
              <w:jc w:val="both"/>
              <w:spacing w:after="0" w:line="240" w:lineRule="auto"/>
              <w:rPr>
                <w:sz w:val="24"/>
                <w:szCs w:val="24"/>
              </w:rPr>
            </w:pPr>
            <w:r>
              <w:rPr>
                <w:rFonts w:ascii="Times New Roman" w:hAnsi="Times New Roman" w:cs="Times New Roman"/>
                <w:color w:val="#000000"/>
                <w:sz w:val="24"/>
                <w:szCs w:val="24"/>
              </w:rPr>
              <w:t> 4.	От факта к документальному образу в художественно-публицистических жанрах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вехи и направления в изучении творчества.</w:t>
            </w:r>
          </w:p>
          <w:p>
            <w:pPr>
              <w:jc w:val="both"/>
              <w:spacing w:after="0" w:line="240" w:lineRule="auto"/>
              <w:rPr>
                <w:sz w:val="24"/>
                <w:szCs w:val="24"/>
              </w:rPr>
            </w:pPr>
            <w:r>
              <w:rPr>
                <w:rFonts w:ascii="Times New Roman" w:hAnsi="Times New Roman" w:cs="Times New Roman"/>
                <w:color w:val="#000000"/>
                <w:sz w:val="24"/>
                <w:szCs w:val="24"/>
              </w:rPr>
              <w:t> 2.	Способы журналистского познания действительности.</w:t>
            </w:r>
          </w:p>
          <w:p>
            <w:pPr>
              <w:jc w:val="both"/>
              <w:spacing w:after="0" w:line="240" w:lineRule="auto"/>
              <w:rPr>
                <w:sz w:val="24"/>
                <w:szCs w:val="24"/>
              </w:rPr>
            </w:pPr>
            <w:r>
              <w:rPr>
                <w:rFonts w:ascii="Times New Roman" w:hAnsi="Times New Roman" w:cs="Times New Roman"/>
                <w:color w:val="#000000"/>
                <w:sz w:val="24"/>
                <w:szCs w:val="24"/>
              </w:rPr>
              <w:t> 3.	Воображение в журналистском творчестве.</w:t>
            </w:r>
          </w:p>
          <w:p>
            <w:pPr>
              <w:jc w:val="both"/>
              <w:spacing w:after="0" w:line="240" w:lineRule="auto"/>
              <w:rPr>
                <w:sz w:val="24"/>
                <w:szCs w:val="24"/>
              </w:rPr>
            </w:pPr>
            <w:r>
              <w:rPr>
                <w:rFonts w:ascii="Times New Roman" w:hAnsi="Times New Roman" w:cs="Times New Roman"/>
                <w:color w:val="#000000"/>
                <w:sz w:val="24"/>
                <w:szCs w:val="24"/>
              </w:rPr>
              <w:t> 4.	Индивидуальные характеристики творческой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Новичок в редакции: сложности адаптационного периода.</w:t>
            </w:r>
          </w:p>
          <w:p>
            <w:pPr>
              <w:jc w:val="both"/>
              <w:spacing w:after="0" w:line="240" w:lineRule="auto"/>
              <w:rPr>
                <w:sz w:val="24"/>
                <w:szCs w:val="24"/>
              </w:rPr>
            </w:pPr>
            <w:r>
              <w:rPr>
                <w:rFonts w:ascii="Times New Roman" w:hAnsi="Times New Roman" w:cs="Times New Roman"/>
                <w:color w:val="#000000"/>
                <w:sz w:val="24"/>
                <w:szCs w:val="24"/>
              </w:rPr>
              <w:t> 2.	В чем суть журналистской специализации?</w:t>
            </w:r>
          </w:p>
          <w:p>
            <w:pPr>
              <w:jc w:val="both"/>
              <w:spacing w:after="0" w:line="240" w:lineRule="auto"/>
              <w:rPr>
                <w:sz w:val="24"/>
                <w:szCs w:val="24"/>
              </w:rPr>
            </w:pPr>
            <w:r>
              <w:rPr>
                <w:rFonts w:ascii="Times New Roman" w:hAnsi="Times New Roman" w:cs="Times New Roman"/>
                <w:color w:val="#000000"/>
                <w:sz w:val="24"/>
                <w:szCs w:val="24"/>
              </w:rPr>
              <w:t> 3.	Творческое сотрудничество и соперничество журналистов.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журналистской работы»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2023-2024_ФГОС3++2023_Бак-ЗФО-Жур(23)_plx_Методика журналистской работы</dc:title>
  <dc:creator>FastReport.NET</dc:creator>
</cp:coreProperties>
</file>